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E01" w:rsidRDefault="001E4A98">
      <w:r>
        <w:t xml:space="preserve">This position can </w:t>
      </w:r>
      <w:proofErr w:type="gramStart"/>
      <w:r>
        <w:t>be located in</w:t>
      </w:r>
      <w:proofErr w:type="gramEnd"/>
      <w:r>
        <w:t xml:space="preserve"> Minneapolis, Green Bay, Madison, Milwaukee, or Des Moines.  </w:t>
      </w:r>
      <w:r>
        <w:br/>
      </w:r>
      <w:r>
        <w:br/>
        <w:t xml:space="preserve">We are a recognized leader in the consulting engineering industry designing and building high quality water/wastewater treatment systems. Our client base includes multiple Fortune 100 companies, municipalities, and state agencies. Our industrial clients are located throughout the United States and include top food &amp; beverage other general manufacturing companies. Our municipal clients are generally located in Midwestern states such as Minnesota, Iowa, Illinois, North/South Dakota, and Wisconsin. </w:t>
      </w:r>
      <w:r>
        <w:br/>
      </w:r>
      <w:r>
        <w:br/>
        <w:t xml:space="preserve">We are currently seeking a motivated mid-level Industrial Wastewater Process engineer for full time work in our fast paced, yet informal work environment. </w:t>
      </w:r>
      <w:bookmarkStart w:id="0" w:name="_GoBack"/>
      <w:bookmarkEnd w:id="0"/>
      <w:r>
        <w:t>The individual who fills this position will have the opportunity to be mentored/supported by senior-level civil/environmental engineers, many of whom hold post-graduate degrees.</w:t>
      </w:r>
      <w:r>
        <w:br/>
      </w:r>
      <w:r>
        <w:br/>
        <w:t>Candidates must have a B.S. in civil or environmental engineering or a related engineering degree and five or more years of work experience. The ideal candidate will have strong academic credentials, demonstrated verbal and written communication skills, as well as excellent professional references. Prior experience in engineering consulting is a plus, particularly if experience is with the study and design of industrial or municipal wastewater treatment systems. Work assignments will include study and design tasks associated with industrial and municipal wastewater treatment systems, process equipment, potable water systems, municipal combined sewer systems, surface water quality as well as commissioning and construction management services. Duties will also include serving as a project manager, planning work, assisting with equipment procurement, coordinating resources, subcontracting construction-related services and expediting construction activities and procurement deliveries.</w:t>
      </w:r>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98"/>
    <w:rsid w:val="001E4A98"/>
    <w:rsid w:val="005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73851-78CC-4F2E-952E-7F76516A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2020-03-20T22:17:00Z</dcterms:created>
  <dcterms:modified xsi:type="dcterms:W3CDTF">2020-03-20T22:18:00Z</dcterms:modified>
</cp:coreProperties>
</file>