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0F98" w:rsidRDefault="003C0F98" w:rsidP="003C0F98">
      <w:pPr>
        <w:pStyle w:val="NormalWeb"/>
      </w:pPr>
      <w:r>
        <w:t xml:space="preserve">We are a multi-disciplined, employee-owned engineering, construction, and consulting firm that offers challenging and rewarding growth opportunities to our employees.  Employee opinion surveys resulted in our company being named a Top Workplace by </w:t>
      </w:r>
      <w:r>
        <w:t>Industry publications</w:t>
      </w:r>
      <w:r>
        <w:t>.  We are recognized for designing and building quality water/wastewater treatment systems and food processing systems.  Clients include Fortune 100 companies, municipalities, and state agencies.  We provide turnkey design-build services to our industrial clients, which include top-brand brewing, beverage bottling, and dairy companies.  Our municipal clients are generally located in Midwestern states such as Indiana, Illinois, and Wisconsin.  </w:t>
      </w:r>
    </w:p>
    <w:p w:rsidR="003C0F98" w:rsidRDefault="003C0F98" w:rsidP="003C0F98">
      <w:pPr>
        <w:pStyle w:val="NormalWeb"/>
      </w:pPr>
      <w:r>
        <w:t> </w:t>
      </w:r>
    </w:p>
    <w:p w:rsidR="003C0F98" w:rsidRDefault="003C0F98" w:rsidP="003C0F98">
      <w:pPr>
        <w:pStyle w:val="NormalWeb"/>
      </w:pPr>
      <w:r>
        <w:t>We are currently seeking a motivated Wastewater/Stormwater Collection System Project Manager for full-time work in our fast-paced, yet informal work environment.  </w:t>
      </w:r>
    </w:p>
    <w:p w:rsidR="003C0F98" w:rsidRDefault="003C0F98" w:rsidP="003C0F98">
      <w:pPr>
        <w:pStyle w:val="NormalWeb"/>
      </w:pPr>
      <w:r>
        <w:t xml:space="preserve">This position can </w:t>
      </w:r>
      <w:proofErr w:type="gramStart"/>
      <w:r>
        <w:t>be located in</w:t>
      </w:r>
      <w:proofErr w:type="gramEnd"/>
      <w:r>
        <w:t xml:space="preserve"> Milwaukee, Madison, Green Bay/Appleton, </w:t>
      </w:r>
      <w:proofErr w:type="spellStart"/>
      <w:r>
        <w:t>Eau</w:t>
      </w:r>
      <w:proofErr w:type="spellEnd"/>
      <w:r>
        <w:t xml:space="preserve"> Claire, or Minneapolis.</w:t>
      </w:r>
    </w:p>
    <w:p w:rsidR="003C0F98" w:rsidRDefault="003C0F98" w:rsidP="003C0F98">
      <w:pPr>
        <w:pStyle w:val="NormalWeb"/>
      </w:pPr>
      <w:r>
        <w:t>Candidates must have a minimum of a B.S. in civil or environmental engineering and 3 years of experience (7+ preferred) with managing and executing projects evaluating wastewater and/or stormwater collection systems including long-term planning studies, modeling, and field studies related to such systems.  Design experience and knowledge of green infrastructure would be helpful but is not required.  </w:t>
      </w:r>
      <w:r>
        <w:br/>
      </w:r>
      <w:r>
        <w:br/>
        <w:t>The ideal candidate will have strong academic credentials, demonstrated verbal and written communication skills, as well as excellent professional references and work examples.  </w:t>
      </w:r>
      <w:r>
        <w:br/>
      </w:r>
      <w:r>
        <w:br/>
        <w:t xml:space="preserve">Qualified candidates will have project management and hydraulic analysis experience, including mastery of either 1) a mainstream hydrologic/hydraulic modeling program, such as SWMM (PCSWMM, XPSWMM, </w:t>
      </w:r>
      <w:proofErr w:type="spellStart"/>
      <w:r>
        <w:t>InfoSWMM</w:t>
      </w:r>
      <w:proofErr w:type="spellEnd"/>
      <w:r>
        <w:t>, etc.) or MIKE URBAN, or 2) conducting infiltration/inflow studies and related rehabilitation work.  Work assignments will include managing projects, performing hydrologic and hydraulic analyses, and mentoring junior engineers to solve municipal collection system problems related to combined and sanitary sewer overflows, flooding, and collection system aging.   Prior experience in engineering consulting is required.</w:t>
      </w:r>
    </w:p>
    <w:p w:rsidR="003C0F98" w:rsidRDefault="003C0F98" w:rsidP="003C0F98">
      <w:pPr>
        <w:pStyle w:val="NormalWeb"/>
      </w:pPr>
      <w:r>
        <w:t xml:space="preserve">We offer a competitive salary and benefits.  Qualified candidates should submit resume to </w:t>
      </w:r>
      <w:hyperlink r:id="rId4" w:history="1">
        <w:r>
          <w:rPr>
            <w:rStyle w:val="Hyperlink"/>
          </w:rPr>
          <w:t>bscherg@gmail.com</w:t>
        </w:r>
      </w:hyperlink>
      <w:r>
        <w:t> and be sure to include a telephone number and good time to call.</w:t>
      </w:r>
      <w:bookmarkStart w:id="0" w:name="_GoBack"/>
      <w:bookmarkEnd w:id="0"/>
    </w:p>
    <w:p w:rsidR="00575E01" w:rsidRDefault="00575E01"/>
    <w:sectPr w:rsidR="00575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98"/>
    <w:rsid w:val="003C0F98"/>
    <w:rsid w:val="0057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5BAD"/>
  <w15:chartTrackingRefBased/>
  <w15:docId w15:val="{0876FE5E-7F96-44D8-909A-A2207108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0F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0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66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scher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Scherg</dc:creator>
  <cp:keywords/>
  <dc:description/>
  <cp:lastModifiedBy>Benjamin Scherg</cp:lastModifiedBy>
  <cp:revision>1</cp:revision>
  <dcterms:created xsi:type="dcterms:W3CDTF">2020-03-20T22:20:00Z</dcterms:created>
  <dcterms:modified xsi:type="dcterms:W3CDTF">2020-03-20T22:21:00Z</dcterms:modified>
</cp:coreProperties>
</file>